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E8" w:rsidRDefault="007D29C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Baraka: </w:t>
      </w:r>
      <w:r>
        <w:rPr>
          <w:b/>
          <w:sz w:val="36"/>
          <w:szCs w:val="36"/>
        </w:rPr>
        <w:t>Movie Viewing and Review</w:t>
      </w:r>
    </w:p>
    <w:p w:rsidR="00142EE8" w:rsidRDefault="007D29C3">
      <w:pPr>
        <w:jc w:val="center"/>
      </w:pPr>
      <w:r>
        <w:t>(</w:t>
      </w:r>
      <w:hyperlink r:id="rId6">
        <w:r>
          <w:rPr>
            <w:color w:val="1155CC"/>
            <w:u w:val="single"/>
          </w:rPr>
          <w:t>https://www.youtube.com/watch?v=ZWhu22aDzos</w:t>
        </w:r>
      </w:hyperlink>
      <w:r>
        <w:t xml:space="preserve">) </w:t>
      </w:r>
    </w:p>
    <w:p w:rsidR="00142EE8" w:rsidRDefault="00142EE8"/>
    <w:p w:rsidR="00142EE8" w:rsidRDefault="007D29C3">
      <w:pPr>
        <w:spacing w:before="160" w:after="160"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b/>
          <w:noProof/>
          <w:lang w:val="en-CA"/>
        </w:rPr>
        <w:drawing>
          <wp:inline distT="114300" distB="114300" distL="114300" distR="114300">
            <wp:extent cx="903288" cy="9032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288" cy="903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Baraka Overview - </w:t>
      </w:r>
      <w:hyperlink r:id="rId8">
        <w:r>
          <w:rPr>
            <w:b/>
            <w:color w:val="1155CC"/>
            <w:sz w:val="24"/>
            <w:szCs w:val="24"/>
            <w:u w:val="single"/>
          </w:rPr>
          <w:t>http://is.gd/HGzfQA</w:t>
        </w:r>
      </w:hyperlink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</w:p>
    <w:p w:rsidR="00142EE8" w:rsidRDefault="00142EE8">
      <w:pPr>
        <w:spacing w:before="160" w:after="160" w:line="240" w:lineRule="auto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</w:p>
    <w:p w:rsidR="00142EE8" w:rsidRDefault="007D29C3">
      <w:pPr>
        <w:numPr>
          <w:ilvl w:val="0"/>
          <w:numId w:val="1"/>
        </w:numPr>
        <w:contextualSpacing/>
      </w:pPr>
      <w:r>
        <w:t xml:space="preserve"> </w:t>
      </w:r>
      <w:r>
        <w:t>What does the director mean by....</w:t>
      </w:r>
      <w:r>
        <w:rPr>
          <w:b/>
        </w:rPr>
        <w:t>"a guided mediation on humanity."?</w:t>
      </w:r>
    </w:p>
    <w:p w:rsidR="00142EE8" w:rsidRDefault="00142EE8"/>
    <w:p w:rsidR="00142EE8" w:rsidRDefault="00142EE8"/>
    <w:p w:rsidR="00142EE8" w:rsidRDefault="007D29C3">
      <w:r>
        <w:t xml:space="preserve">      2. What is the goal of this film according to the producer? </w:t>
      </w:r>
    </w:p>
    <w:p w:rsidR="00142EE8" w:rsidRDefault="00142EE8"/>
    <w:p w:rsidR="00142EE8" w:rsidRDefault="00142EE8"/>
    <w:p w:rsidR="00142EE8" w:rsidRDefault="00142EE8"/>
    <w:p w:rsidR="00142EE8" w:rsidRDefault="00142EE8"/>
    <w:p w:rsidR="00142EE8" w:rsidRDefault="007D29C3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During the film, you must collect moments that strike you as odd, strange, interesting, captivating, intriguing, e</w:t>
      </w:r>
      <w:r>
        <w:rPr>
          <w:sz w:val="28"/>
          <w:szCs w:val="28"/>
        </w:rPr>
        <w:t xml:space="preserve">tc. Please have at LEAST 10 items from this film that you can speak to. </w:t>
      </w: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7D29C3">
      <w:r>
        <w:rPr>
          <w:b/>
          <w:sz w:val="36"/>
          <w:szCs w:val="36"/>
        </w:rPr>
        <w:lastRenderedPageBreak/>
        <w:t xml:space="preserve">Movie Review </w:t>
      </w:r>
      <w:proofErr w:type="gramStart"/>
      <w:r>
        <w:rPr>
          <w:b/>
          <w:sz w:val="36"/>
          <w:szCs w:val="36"/>
        </w:rPr>
        <w:t>Response :</w:t>
      </w:r>
      <w:proofErr w:type="gramEnd"/>
      <w:r>
        <w:rPr>
          <w:b/>
          <w:sz w:val="36"/>
          <w:szCs w:val="36"/>
        </w:rPr>
        <w:t xml:space="preserve"> Answering the following question in a short response (2-3 paragraphs, video log, blog post, etc.)              </w:t>
      </w:r>
      <w:r>
        <w:t>/10 marks (relevancy of information a</w:t>
      </w:r>
      <w:r>
        <w:t>nd detail)</w:t>
      </w:r>
    </w:p>
    <w:p w:rsidR="00142EE8" w:rsidRDefault="00142EE8">
      <w:pPr>
        <w:rPr>
          <w:sz w:val="36"/>
          <w:szCs w:val="36"/>
        </w:rPr>
      </w:pPr>
    </w:p>
    <w:p w:rsidR="00142EE8" w:rsidRDefault="007D29C3">
      <w:pPr>
        <w:rPr>
          <w:sz w:val="28"/>
          <w:szCs w:val="28"/>
        </w:rPr>
      </w:pPr>
      <w:r>
        <w:rPr>
          <w:sz w:val="28"/>
          <w:szCs w:val="28"/>
        </w:rPr>
        <w:t xml:space="preserve">“How is the film </w:t>
      </w:r>
      <w:r>
        <w:rPr>
          <w:i/>
          <w:sz w:val="28"/>
          <w:szCs w:val="28"/>
        </w:rPr>
        <w:t xml:space="preserve">Baraka </w:t>
      </w:r>
      <w:r>
        <w:rPr>
          <w:sz w:val="28"/>
          <w:szCs w:val="28"/>
        </w:rPr>
        <w:t xml:space="preserve">able to capture the diversity of human cultural expressions? Provide examples from the film that demonstrates your answer. Also, complete a comparison of </w:t>
      </w:r>
      <w:r>
        <w:rPr>
          <w:sz w:val="28"/>
          <w:szCs w:val="28"/>
          <w:u w:val="single"/>
        </w:rPr>
        <w:t xml:space="preserve">similarities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  <w:u w:val="single"/>
        </w:rPr>
        <w:t xml:space="preserve">differences </w:t>
      </w:r>
      <w:r>
        <w:rPr>
          <w:sz w:val="28"/>
          <w:szCs w:val="28"/>
        </w:rPr>
        <w:t xml:space="preserve">in the film </w:t>
      </w:r>
      <w:r>
        <w:rPr>
          <w:i/>
          <w:sz w:val="28"/>
          <w:szCs w:val="28"/>
        </w:rPr>
        <w:t xml:space="preserve">Baraka </w:t>
      </w:r>
      <w:r>
        <w:rPr>
          <w:sz w:val="28"/>
          <w:szCs w:val="28"/>
        </w:rPr>
        <w:t>to your own cultural experience.”</w:t>
      </w:r>
    </w:p>
    <w:p w:rsidR="00142EE8" w:rsidRDefault="00142EE8">
      <w:pPr>
        <w:rPr>
          <w:sz w:val="36"/>
          <w:szCs w:val="36"/>
          <w:u w:val="single"/>
        </w:rPr>
      </w:pPr>
    </w:p>
    <w:p w:rsidR="00142EE8" w:rsidRDefault="007D29C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Planning: </w:t>
      </w:r>
    </w:p>
    <w:p w:rsidR="00142EE8" w:rsidRDefault="00142EE8">
      <w:pPr>
        <w:rPr>
          <w:sz w:val="36"/>
          <w:szCs w:val="36"/>
          <w:u w:val="single"/>
        </w:rPr>
      </w:pPr>
    </w:p>
    <w:p w:rsidR="00142EE8" w:rsidRDefault="00142EE8">
      <w:pPr>
        <w:rPr>
          <w:sz w:val="36"/>
          <w:szCs w:val="36"/>
          <w:u w:val="single"/>
        </w:rPr>
      </w:pPr>
    </w:p>
    <w:p w:rsidR="00142EE8" w:rsidRDefault="00142EE8">
      <w:pPr>
        <w:rPr>
          <w:sz w:val="36"/>
          <w:szCs w:val="36"/>
          <w:u w:val="single"/>
        </w:rPr>
      </w:pPr>
    </w:p>
    <w:p w:rsidR="00142EE8" w:rsidRDefault="00142EE8">
      <w:pPr>
        <w:rPr>
          <w:sz w:val="36"/>
          <w:szCs w:val="36"/>
        </w:rPr>
      </w:pPr>
    </w:p>
    <w:p w:rsidR="00142EE8" w:rsidRDefault="00142EE8"/>
    <w:p w:rsidR="00142EE8" w:rsidRDefault="00142EE8">
      <w:pPr>
        <w:spacing w:before="160"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42EE8" w:rsidRDefault="00142EE8"/>
    <w:sectPr w:rsidR="00142E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5500"/>
    <w:multiLevelType w:val="multilevel"/>
    <w:tmpl w:val="7474E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AA760B"/>
    <w:multiLevelType w:val="multilevel"/>
    <w:tmpl w:val="C1661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EE8"/>
    <w:rsid w:val="00142EE8"/>
    <w:rsid w:val="007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gd/HGzfQ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Whu22aDz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2</cp:revision>
  <dcterms:created xsi:type="dcterms:W3CDTF">2017-12-20T02:01:00Z</dcterms:created>
  <dcterms:modified xsi:type="dcterms:W3CDTF">2017-12-20T02:01:00Z</dcterms:modified>
</cp:coreProperties>
</file>